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52" w:rsidRDefault="0051310E"/>
    <w:p w:rsidR="0051310E" w:rsidRDefault="0051310E"/>
    <w:p w:rsidR="0051310E" w:rsidRDefault="0051310E">
      <w:r>
        <w:t>Kom i gang: Separasjon og skilsmisser</w:t>
      </w:r>
    </w:p>
    <w:p w:rsidR="0051310E" w:rsidRDefault="0051310E"/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  <w:b/>
          <w:bCs/>
          <w:color w:val="000000"/>
        </w:rPr>
        <w:t>Justisdepartementet: journaler/registre over skilsmissesaker</w:t>
      </w:r>
      <w:r>
        <w:rPr>
          <w:rStyle w:val="eop"/>
          <w:rFonts w:ascii="Georgia" w:hAnsi="Georgia"/>
          <w:color w:val="000000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I arkivet etter Justisdepartementet finnes følgende journaler og andre registre hvor skilsmissesaker er registrert: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  <w:color w:val="000000"/>
        </w:rPr>
        <w:t>1819</w:t>
      </w:r>
      <w:r>
        <w:rPr>
          <w:rStyle w:val="normaltextrun"/>
          <w:rFonts w:ascii="Georgia" w:hAnsi="Georgia"/>
          <w:color w:val="1F3763"/>
        </w:rPr>
        <w:t>–</w:t>
      </w:r>
      <w:r>
        <w:rPr>
          <w:rStyle w:val="normaltextrun"/>
          <w:rFonts w:ascii="Georgia" w:hAnsi="Georgia"/>
          <w:color w:val="000000"/>
        </w:rPr>
        <w:t>1831:</w:t>
      </w:r>
      <w:r>
        <w:rPr>
          <w:rStyle w:val="normaltextrun"/>
          <w:rFonts w:ascii="Georgia" w:hAnsi="Georgia"/>
          <w:color w:val="1F3763"/>
        </w:rPr>
        <w:t xml:space="preserve"> </w:t>
      </w:r>
      <w:r>
        <w:rPr>
          <w:rStyle w:val="normaltextrun"/>
          <w:rFonts w:ascii="Georgia" w:hAnsi="Georgia"/>
          <w:color w:val="000000"/>
        </w:rPr>
        <w:t>Arkiv RA/S-1034 Justisdepartementet, Sekretariatet A,</w:t>
      </w:r>
      <w:r>
        <w:rPr>
          <w:rStyle w:val="normaltextrun"/>
          <w:rFonts w:ascii="Georgia" w:hAnsi="Georgia"/>
          <w:color w:val="1F3763"/>
        </w:rPr>
        <w:t xml:space="preserve"> </w:t>
      </w:r>
      <w:r>
        <w:rPr>
          <w:rStyle w:val="normaltextrun"/>
          <w:rFonts w:ascii="Georgia" w:hAnsi="Georgia"/>
          <w:color w:val="000000"/>
        </w:rPr>
        <w:t>serie C – Journaler A og overgripende registre</w:t>
      </w:r>
      <w:r>
        <w:rPr>
          <w:rStyle w:val="eop"/>
          <w:rFonts w:ascii="Georgia" w:hAnsi="Georgia"/>
          <w:color w:val="000000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1831–1855:</w:t>
      </w:r>
      <w:r>
        <w:rPr>
          <w:rStyle w:val="normaltextrun"/>
        </w:rPr>
        <w:t> </w:t>
      </w:r>
      <w:r>
        <w:rPr>
          <w:rStyle w:val="normaltextrun"/>
          <w:rFonts w:ascii="Georgia" w:hAnsi="Georgia"/>
        </w:rPr>
        <w:t>Arkiv RA/S-1038 Justisdepartementet, Sivilkontoret C, serie C – Journaler og overgripende registre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1855–1920:</w:t>
      </w:r>
      <w:r>
        <w:rPr>
          <w:rStyle w:val="normaltextrun"/>
        </w:rPr>
        <w:t> </w:t>
      </w:r>
      <w:r>
        <w:rPr>
          <w:rStyle w:val="normaltextrun"/>
          <w:rFonts w:ascii="Georgia" w:hAnsi="Georgia"/>
        </w:rPr>
        <w:t xml:space="preserve">Arkiv RA/S-1039 Justisdepartementet, 1. sivilkontor B, serie </w:t>
      </w:r>
      <w:proofErr w:type="spellStart"/>
      <w:r>
        <w:rPr>
          <w:rStyle w:val="spellingerror"/>
          <w:rFonts w:ascii="Georgia" w:hAnsi="Georgia"/>
        </w:rPr>
        <w:t>Ca</w:t>
      </w:r>
      <w:proofErr w:type="spellEnd"/>
      <w:r>
        <w:rPr>
          <w:rStyle w:val="normaltextrun"/>
          <w:rFonts w:ascii="Georgia" w:hAnsi="Georgia"/>
        </w:rPr>
        <w:t xml:space="preserve"> – Journaler og registre B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 xml:space="preserve">1892–1924: Arkiv RA/S-1039 Justisdepartementet, 1. sivilkontor B, serie </w:t>
      </w:r>
      <w:proofErr w:type="spellStart"/>
      <w:r>
        <w:rPr>
          <w:rStyle w:val="spellingerror"/>
          <w:rFonts w:ascii="Georgia" w:hAnsi="Georgia"/>
        </w:rPr>
        <w:t>Cc</w:t>
      </w:r>
      <w:proofErr w:type="spellEnd"/>
      <w:r>
        <w:rPr>
          <w:rStyle w:val="normaltextrun"/>
          <w:rFonts w:ascii="Georgia" w:hAnsi="Georgia"/>
        </w:rPr>
        <w:t xml:space="preserve"> – Diverse protokoller</w:t>
      </w:r>
      <w:r>
        <w:rPr>
          <w:rStyle w:val="scxw135975708"/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Style w:val="normaltextrun"/>
          <w:rFonts w:ascii="Georgia" w:hAnsi="Georgia"/>
        </w:rPr>
        <w:t>Protokollene for 1892–1909 inneholder ikke navn på partene. For å finne fram til skilsmissesaken må du derfor vite når partene var født, hvor de bodde og eventuelt annet. Personnavn finnes først fra 1910. Aktuelle protokoller: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Stykke 24: Skilsmisseprotokoll 1892–1903:</w:t>
      </w:r>
      <w:r>
        <w:rPr>
          <w:rStyle w:val="scxw135975708"/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Style w:val="normaltextrun"/>
          <w:rFonts w:ascii="Georgia" w:hAnsi="Georgia"/>
        </w:rPr>
        <w:t xml:space="preserve">Inneholder for 1892 og 1893: </w:t>
      </w:r>
      <w:proofErr w:type="spellStart"/>
      <w:r>
        <w:rPr>
          <w:rStyle w:val="spellingerror"/>
          <w:rFonts w:ascii="Georgia" w:hAnsi="Georgia"/>
        </w:rPr>
        <w:t>Journalnr</w:t>
      </w:r>
      <w:proofErr w:type="spellEnd"/>
      <w:r>
        <w:rPr>
          <w:rStyle w:val="normaltextrun"/>
          <w:rFonts w:ascii="Georgia" w:hAnsi="Georgia"/>
        </w:rPr>
        <w:t xml:space="preserve">., </w:t>
      </w:r>
      <w:proofErr w:type="spellStart"/>
      <w:r>
        <w:rPr>
          <w:rStyle w:val="spellingerror"/>
          <w:rFonts w:ascii="Georgia" w:hAnsi="Georgia"/>
        </w:rPr>
        <w:t>referatnr</w:t>
      </w:r>
      <w:proofErr w:type="spellEnd"/>
      <w:r>
        <w:rPr>
          <w:rStyle w:val="normaltextrun"/>
          <w:rFonts w:ascii="Georgia" w:hAnsi="Georgia"/>
        </w:rPr>
        <w:t>. (stort sett blankt), kongelig resolusjon, om det er søkt om skilsmisse, om ny giftetillatelse er gitt, sakens nærmere/faktiske omstendigheter, anmerkning. 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 xml:space="preserve">For perioden 1894–1909: Avgjørelsesdato, </w:t>
      </w:r>
      <w:proofErr w:type="spellStart"/>
      <w:r>
        <w:rPr>
          <w:rStyle w:val="spellingerror"/>
          <w:rFonts w:ascii="Georgia" w:hAnsi="Georgia"/>
        </w:rPr>
        <w:t>journalnr</w:t>
      </w:r>
      <w:proofErr w:type="spellEnd"/>
      <w:r>
        <w:rPr>
          <w:rStyle w:val="normaltextrun"/>
          <w:rFonts w:ascii="Georgia" w:hAnsi="Georgia"/>
        </w:rPr>
        <w:t xml:space="preserve">., mannens livsstilling, bosted, fødselsår, </w:t>
      </w:r>
      <w:proofErr w:type="spellStart"/>
      <w:r>
        <w:rPr>
          <w:rStyle w:val="spellingerror"/>
          <w:rFonts w:ascii="Georgia" w:hAnsi="Georgia"/>
        </w:rPr>
        <w:t>vielsesår</w:t>
      </w:r>
      <w:proofErr w:type="spellEnd"/>
      <w:r>
        <w:rPr>
          <w:rStyle w:val="normaltextrun"/>
          <w:rFonts w:ascii="Georgia" w:hAnsi="Georgia"/>
        </w:rPr>
        <w:t xml:space="preserve">, om mann eller hustru søkte skilsmisse, om mann eller hustru fikk ny giftetillatelse, antall barn, </w:t>
      </w:r>
      <w:r>
        <w:rPr>
          <w:rStyle w:val="contextualspellingandgrammarerror"/>
          <w:rFonts w:ascii="Georgia" w:hAnsi="Georgia"/>
        </w:rPr>
        <w:t>skilsmissegrunn,</w:t>
      </w:r>
      <w:r>
        <w:rPr>
          <w:rStyle w:val="normaltextrun"/>
          <w:rFonts w:ascii="Georgia" w:hAnsi="Georgia"/>
        </w:rPr>
        <w:t xml:space="preserve"> anmerkning.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Stykke 25: Skilsmisseprotokoll 1904–1909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Stykke 25A: Journal over skilsmisser og separasjoner 03.01.1910–05.02.1915:</w:t>
      </w:r>
      <w:r>
        <w:rPr>
          <w:rStyle w:val="scxw135975708"/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Style w:val="normaltextrun"/>
          <w:rFonts w:ascii="Georgia" w:hAnsi="Georgia"/>
        </w:rPr>
        <w:t xml:space="preserve">Perioden 1910–1924: Avgjørelsesdato, </w:t>
      </w:r>
      <w:proofErr w:type="spellStart"/>
      <w:r>
        <w:rPr>
          <w:rStyle w:val="spellingerror"/>
          <w:rFonts w:ascii="Georgia" w:hAnsi="Georgia"/>
        </w:rPr>
        <w:t>journalnr</w:t>
      </w:r>
      <w:proofErr w:type="spellEnd"/>
      <w:r>
        <w:rPr>
          <w:rStyle w:val="normaltextrun"/>
          <w:rFonts w:ascii="Georgia" w:hAnsi="Georgia"/>
        </w:rPr>
        <w:t xml:space="preserve">., mannens livsstilling samt begge ektefellers navn og bosted, fødselsår, </w:t>
      </w:r>
      <w:proofErr w:type="spellStart"/>
      <w:r>
        <w:rPr>
          <w:rStyle w:val="spellingerror"/>
          <w:rFonts w:ascii="Georgia" w:hAnsi="Georgia"/>
        </w:rPr>
        <w:t>vielsesår</w:t>
      </w:r>
      <w:proofErr w:type="spellEnd"/>
      <w:r>
        <w:rPr>
          <w:rStyle w:val="normaltextrun"/>
          <w:rFonts w:ascii="Georgia" w:hAnsi="Georgia"/>
        </w:rPr>
        <w:t>, etter hvilken bestemmelse i lov av 20. august 1909 / 31. mai 1918 bevillingen er meddelt, anmerkninger.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Stykke 25B: Journal over skilsmisser og separasjoner 05.02.1915–24.05.1919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Stykke 25C: Journal over skilsmisser og separasjoner 24.05.1919–23.03.1923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Stykke 25D: Journal over skilsmisser og separasjoner 23.03.1923–23.12.1924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  <w:color w:val="000000"/>
        </w:rPr>
        <w:t xml:space="preserve">1900–1960: Arkiv RA/S-1041 Justisdepartementet, 3. sivilkontor G, serie </w:t>
      </w:r>
      <w:proofErr w:type="spellStart"/>
      <w:r>
        <w:rPr>
          <w:rStyle w:val="spellingerror"/>
          <w:rFonts w:ascii="Georgia" w:hAnsi="Georgia"/>
          <w:color w:val="000000"/>
        </w:rPr>
        <w:t>Cc</w:t>
      </w:r>
      <w:proofErr w:type="spellEnd"/>
      <w:r>
        <w:rPr>
          <w:rStyle w:val="normaltextrun"/>
          <w:rFonts w:ascii="Georgia" w:hAnsi="Georgia"/>
          <w:color w:val="000000"/>
        </w:rPr>
        <w:t xml:space="preserve"> – Registre til skilsmissesaker 1900–1960 </w:t>
      </w:r>
      <w:r>
        <w:rPr>
          <w:rStyle w:val="eop"/>
          <w:rFonts w:ascii="Georgia" w:hAnsi="Georgia"/>
          <w:color w:val="000000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  <w:color w:val="000000"/>
        </w:rPr>
        <w:lastRenderedPageBreak/>
        <w:t xml:space="preserve">De fleste sakene gjelder tida etter 1909, da det kom en ny </w:t>
      </w:r>
      <w:proofErr w:type="spellStart"/>
      <w:r>
        <w:rPr>
          <w:rStyle w:val="spellingerror"/>
          <w:rFonts w:ascii="Georgia" w:hAnsi="Georgia"/>
          <w:color w:val="000000"/>
        </w:rPr>
        <w:t>skilsmisselov</w:t>
      </w:r>
      <w:proofErr w:type="spellEnd"/>
      <w:r>
        <w:rPr>
          <w:rStyle w:val="normaltextrun"/>
          <w:rFonts w:ascii="Georgia" w:hAnsi="Georgia"/>
          <w:color w:val="000000"/>
        </w:rPr>
        <w:t>. Registeret består av kartotekkort som er alfabetisk ordnet, hovedsakelig på ektemannens etternavn. På kortene henvises det direkte til sakens journalnummer. For oppslag i dette registeret må du kontakte oss. Det samme gjelder også for registre og journaler etter 1960.</w:t>
      </w:r>
      <w:r>
        <w:rPr>
          <w:rStyle w:val="eop"/>
          <w:rFonts w:ascii="Georgia" w:hAnsi="Georgia"/>
          <w:color w:val="000000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eop"/>
          <w:rFonts w:ascii="Georgia" w:hAnsi="Georgia"/>
          <w:color w:val="000000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  <w:b/>
          <w:bCs/>
          <w:color w:val="000000"/>
        </w:rPr>
        <w:t>Skilsmissesaker (saksmappene/-dokumentene)</w:t>
      </w:r>
      <w:r>
        <w:rPr>
          <w:rStyle w:val="normaltextrun"/>
          <w:rFonts w:ascii="Georgia" w:hAnsi="Georgia"/>
          <w:color w:val="000000"/>
        </w:rPr>
        <w:t> </w:t>
      </w:r>
      <w:r>
        <w:rPr>
          <w:rStyle w:val="eop"/>
          <w:rFonts w:ascii="Georgia" w:hAnsi="Georgia"/>
          <w:color w:val="000000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For perioden 1819-1960 ligger skilsmissebevillingene i arkivet etter Justisdepartementet.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1819–1831:</w:t>
      </w:r>
      <w:r>
        <w:rPr>
          <w:rStyle w:val="normaltextrun"/>
        </w:rPr>
        <w:t> </w:t>
      </w:r>
      <w:r>
        <w:rPr>
          <w:rStyle w:val="normaltextrun"/>
          <w:rFonts w:ascii="Georgia" w:hAnsi="Georgia"/>
        </w:rPr>
        <w:t>RA/S-1034 Justisdepartementet, Sekretariatet A, serie D – Journalsaker A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1831–1855:</w:t>
      </w:r>
      <w:r>
        <w:rPr>
          <w:rStyle w:val="normaltextrun"/>
        </w:rPr>
        <w:t> </w:t>
      </w:r>
      <w:r>
        <w:rPr>
          <w:rStyle w:val="normaltextrun"/>
          <w:rFonts w:ascii="Georgia" w:hAnsi="Georgia"/>
        </w:rPr>
        <w:t>RA/S-1038 Justisdepartementet, Sivilkontoret C, serie D – Journalsaker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1855–1920: RA/S-1039 Justisdepartementet, 1. sivilkontor B, serie D – Journalsaker B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1920–1924: RA/S-1053 Justisdepartementet, Kontoret for familiesaker F, serie Da – Journalsaker</w:t>
      </w:r>
      <w:r>
        <w:rPr>
          <w:rStyle w:val="eop"/>
          <w:rFonts w:ascii="Georgia" w:hAnsi="Georgia"/>
        </w:rPr>
        <w:t> </w:t>
      </w:r>
    </w:p>
    <w:p w:rsidR="0051310E" w:rsidRDefault="0051310E" w:rsidP="0051310E">
      <w:pPr>
        <w:pStyle w:val="paragraph"/>
        <w:textAlignment w:val="baseline"/>
      </w:pPr>
      <w:r>
        <w:rPr>
          <w:rStyle w:val="normaltextrun"/>
          <w:rFonts w:ascii="Georgia" w:hAnsi="Georgia"/>
        </w:rPr>
        <w:t> 1925–1960:</w:t>
      </w:r>
      <w:r>
        <w:rPr>
          <w:rStyle w:val="normaltextrun"/>
        </w:rPr>
        <w:t> </w:t>
      </w:r>
      <w:r>
        <w:rPr>
          <w:rStyle w:val="normaltextrun"/>
          <w:rFonts w:ascii="Georgia" w:hAnsi="Georgia"/>
        </w:rPr>
        <w:t>RA/S-1041 Justisdepartementet, 3. sivilkontor G, serie Fa – Separasjons- og skilsmissebevillinger </w:t>
      </w:r>
      <w:r>
        <w:rPr>
          <w:rStyle w:val="eop"/>
          <w:rFonts w:ascii="Georgia" w:hAnsi="Georgia"/>
        </w:rPr>
        <w:t> </w:t>
      </w:r>
    </w:p>
    <w:p w:rsidR="0051310E" w:rsidRDefault="0051310E">
      <w:bookmarkStart w:id="0" w:name="_GoBack"/>
      <w:bookmarkEnd w:id="0"/>
    </w:p>
    <w:sectPr w:rsidR="0051310E" w:rsidSect="000810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0E"/>
    <w:rsid w:val="00081038"/>
    <w:rsid w:val="003129A4"/>
    <w:rsid w:val="00440F74"/>
    <w:rsid w:val="0051310E"/>
    <w:rsid w:val="00964F8E"/>
    <w:rsid w:val="00C9259D"/>
    <w:rsid w:val="00E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540F22"/>
  <w14:defaultImageDpi w14:val="32767"/>
  <w15:chartTrackingRefBased/>
  <w15:docId w15:val="{34637363-AD5E-244E-A640-44AB7CC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131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51310E"/>
  </w:style>
  <w:style w:type="character" w:customStyle="1" w:styleId="eop">
    <w:name w:val="eop"/>
    <w:basedOn w:val="Standardskriftforavsnitt"/>
    <w:rsid w:val="0051310E"/>
  </w:style>
  <w:style w:type="character" w:customStyle="1" w:styleId="spellingerror">
    <w:name w:val="spellingerror"/>
    <w:basedOn w:val="Standardskriftforavsnitt"/>
    <w:rsid w:val="0051310E"/>
  </w:style>
  <w:style w:type="character" w:customStyle="1" w:styleId="scxw135975708">
    <w:name w:val="scxw135975708"/>
    <w:basedOn w:val="Standardskriftforavsnitt"/>
    <w:rsid w:val="0051310E"/>
  </w:style>
  <w:style w:type="character" w:customStyle="1" w:styleId="contextualspellingandgrammarerror">
    <w:name w:val="contextualspellingandgrammarerror"/>
    <w:basedOn w:val="Standardskriftforavsnitt"/>
    <w:rsid w:val="005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Haeck</dc:creator>
  <cp:keywords/>
  <dc:description/>
  <cp:lastModifiedBy>Patricia Haeck</cp:lastModifiedBy>
  <cp:revision>1</cp:revision>
  <dcterms:created xsi:type="dcterms:W3CDTF">2022-11-21T11:12:00Z</dcterms:created>
  <dcterms:modified xsi:type="dcterms:W3CDTF">2022-11-21T11:13:00Z</dcterms:modified>
</cp:coreProperties>
</file>